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709"/>
        <w:jc w:val="center"/>
        <w:rPr>
          <w:sz w:val="26"/>
          <w:szCs w:val="26"/>
        </w:rPr>
      </w:pPr>
    </w:p>
    <w:p>
      <w:pPr>
        <w:spacing w:before="0" w:after="0"/>
        <w:jc w:val="center"/>
        <w:rPr>
          <w:sz w:val="26"/>
          <w:szCs w:val="26"/>
        </w:rPr>
      </w:pPr>
      <w:r>
        <w:rPr>
          <w:rFonts w:ascii="Times New Roman" w:eastAsia="Times New Roman" w:hAnsi="Times New Roman" w:cs="Times New Roman"/>
          <w:spacing w:val="34"/>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firstLine="709"/>
        <w:jc w:val="both"/>
        <w:rPr>
          <w:sz w:val="26"/>
          <w:szCs w:val="26"/>
        </w:rPr>
      </w:pPr>
    </w:p>
    <w:tbl>
      <w:tblPr>
        <w:tblInd w:w="113" w:type="dxa"/>
        <w:tblCellMar>
          <w:top w:w="0" w:type="dxa"/>
          <w:left w:w="0" w:type="dxa"/>
          <w:bottom w:w="0" w:type="dxa"/>
          <w:right w:w="0" w:type="dxa"/>
        </w:tblCellMar>
      </w:tblPr>
      <w:tblGrid>
        <w:gridCol w:w="4801"/>
        <w:gridCol w:w="4775"/>
      </w:tblGrid>
      <w:tr>
        <w:tblPrEx>
          <w:tblInd w:w="113" w:type="dxa"/>
          <w:tblCellMar>
            <w:top w:w="0" w:type="dxa"/>
            <w:left w:w="0" w:type="dxa"/>
            <w:bottom w:w="0" w:type="dxa"/>
            <w:right w:w="0" w:type="dxa"/>
          </w:tblCellMar>
        </w:tblPrEx>
        <w:tc>
          <w:tcPr>
            <w:tcW w:w="5068" w:type="dxa"/>
            <w:noWrap w:val="0"/>
            <w:tcMar>
              <w:top w:w="5" w:type="dxa"/>
              <w:left w:w="113" w:type="dxa"/>
              <w:bottom w:w="5" w:type="dxa"/>
              <w:right w:w="113" w:type="dxa"/>
            </w:tcMar>
            <w:vAlign w:val="top"/>
            <w:hideMark/>
          </w:tcPr>
          <w:p>
            <w:pPr>
              <w:spacing w:before="0" w:after="0"/>
              <w:jc w:val="both"/>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г.Ханты-Мансийск</w:t>
            </w:r>
          </w:p>
        </w:tc>
        <w:tc>
          <w:tcPr>
            <w:tcW w:w="5069" w:type="dxa"/>
            <w:noWrap w:val="0"/>
            <w:tcMar>
              <w:top w:w="5" w:type="dxa"/>
              <w:left w:w="113" w:type="dxa"/>
              <w:bottom w:w="5" w:type="dxa"/>
              <w:right w:w="113" w:type="dxa"/>
            </w:tcMar>
            <w:vAlign w:val="top"/>
            <w:hideMark/>
          </w:tcPr>
          <w:p>
            <w:pPr>
              <w:spacing w:before="0" w:after="0"/>
              <w:jc w:val="right"/>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19</w:t>
            </w:r>
            <w:r>
              <w:rPr>
                <w:rFonts w:ascii="Times New Roman" w:eastAsia="Times New Roman" w:hAnsi="Times New Roman" w:cs="Times New Roman"/>
                <w:b w:val="0"/>
                <w:bCs w:val="0"/>
                <w:i w:val="0"/>
                <w:iCs w:val="0"/>
                <w:smallCaps w:val="0"/>
                <w:color w:val="000000"/>
                <w:sz w:val="26"/>
                <w:szCs w:val="26"/>
              </w:rPr>
              <w:t xml:space="preserve"> февраля 2026</w:t>
            </w:r>
            <w:r>
              <w:rPr>
                <w:rFonts w:ascii="Times New Roman" w:eastAsia="Times New Roman" w:hAnsi="Times New Roman" w:cs="Times New Roman"/>
                <w:b w:val="0"/>
                <w:bCs w:val="0"/>
                <w:i w:val="0"/>
                <w:iCs w:val="0"/>
                <w:smallCaps w:val="0"/>
                <w:color w:val="000000"/>
                <w:sz w:val="26"/>
                <w:szCs w:val="26"/>
              </w:rPr>
              <w:t xml:space="preserve"> года</w:t>
            </w:r>
          </w:p>
        </w:tc>
      </w:tr>
    </w:tbl>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Мировой судья судебного участка №3 Ханты-Мансийского судебного района Ханты-Мансийского автономного округа – Югры Миненко Юлия Борисовна, </w:t>
      </w:r>
    </w:p>
    <w:p>
      <w:pPr>
        <w:spacing w:before="0" w:after="0"/>
        <w:ind w:firstLine="709"/>
        <w:jc w:val="both"/>
        <w:rPr>
          <w:sz w:val="26"/>
          <w:szCs w:val="26"/>
        </w:rPr>
      </w:pPr>
      <w:r>
        <w:rPr>
          <w:rFonts w:ascii="Times New Roman" w:eastAsia="Times New Roman" w:hAnsi="Times New Roman" w:cs="Times New Roman"/>
          <w:sz w:val="26"/>
          <w:szCs w:val="26"/>
        </w:rPr>
        <w:t xml:space="preserve">с участием 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187</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2803/202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возбужденное по 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ст.7.27 КоАП РФ в отношении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Михаила Петровича</w:t>
      </w:r>
      <w:r>
        <w:rPr>
          <w:rFonts w:ascii="Times New Roman" w:eastAsia="Times New Roman" w:hAnsi="Times New Roman" w:cs="Times New Roman"/>
          <w:sz w:val="26"/>
          <w:szCs w:val="26"/>
        </w:rPr>
        <w:t xml:space="preserve">, </w:t>
      </w:r>
      <w:r>
        <w:rPr>
          <w:rStyle w:val="cat-UserDefinedgrp-33rplc-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привлекавшегося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w:t>
      </w:r>
      <w:r>
        <w:rPr>
          <w:rFonts w:ascii="Times New Roman" w:eastAsia="Times New Roman" w:hAnsi="Times New Roman" w:cs="Times New Roman"/>
          <w:sz w:val="26"/>
          <w:szCs w:val="26"/>
        </w:rPr>
        <w:t xml:space="preserve"> административной ответственности</w:t>
      </w:r>
      <w:r>
        <w:rPr>
          <w:rFonts w:ascii="Times New Roman" w:eastAsia="Times New Roman" w:hAnsi="Times New Roman" w:cs="Times New Roman"/>
          <w:sz w:val="26"/>
          <w:szCs w:val="26"/>
        </w:rPr>
        <w:t xml:space="preserve"> </w:t>
      </w:r>
    </w:p>
    <w:p>
      <w:pPr>
        <w:spacing w:before="0" w:after="0"/>
        <w:ind w:firstLine="709"/>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07.02.2026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12</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42</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находясь в помещении магазина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 расположен</w:t>
      </w:r>
      <w:r>
        <w:rPr>
          <w:rFonts w:ascii="Times New Roman" w:eastAsia="Times New Roman" w:hAnsi="Times New Roman" w:cs="Times New Roman"/>
          <w:sz w:val="26"/>
          <w:szCs w:val="26"/>
        </w:rPr>
        <w:t xml:space="preserve">ном 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Тихая</w:t>
      </w:r>
      <w:r>
        <w:rPr>
          <w:rFonts w:ascii="Times New Roman" w:eastAsia="Times New Roman" w:hAnsi="Times New Roman" w:cs="Times New Roman"/>
          <w:sz w:val="26"/>
          <w:szCs w:val="26"/>
        </w:rPr>
        <w:t>, д.44</w:t>
      </w:r>
      <w:r>
        <w:rPr>
          <w:rFonts w:ascii="Times New Roman" w:eastAsia="Times New Roman" w:hAnsi="Times New Roman" w:cs="Times New Roman"/>
          <w:sz w:val="26"/>
          <w:szCs w:val="26"/>
        </w:rPr>
        <w:t>, путем свободного доступа, из корыстных побуждений тайно похитил товарно-материальные ценности, принадлежащие ООО «</w:t>
      </w:r>
      <w:r>
        <w:rPr>
          <w:rFonts w:ascii="Times New Roman" w:eastAsia="Times New Roman" w:hAnsi="Times New Roman" w:cs="Times New Roman"/>
          <w:sz w:val="26"/>
          <w:szCs w:val="26"/>
        </w:rPr>
        <w:t>Альфа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фисташки жарен</w:t>
      </w:r>
      <w:r>
        <w:rPr>
          <w:rFonts w:ascii="Times New Roman" w:eastAsia="Times New Roman" w:hAnsi="Times New Roman" w:cs="Times New Roman"/>
          <w:sz w:val="26"/>
          <w:szCs w:val="26"/>
        </w:rPr>
        <w:t>ые соленые Ботаника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150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гр. </w:t>
      </w:r>
      <w:r>
        <w:rPr>
          <w:rFonts w:ascii="Times New Roman" w:eastAsia="Times New Roman" w:hAnsi="Times New Roman" w:cs="Times New Roman"/>
          <w:sz w:val="26"/>
          <w:szCs w:val="26"/>
        </w:rPr>
        <w:t xml:space="preserve">в количестве 1 шт., стоимостью </w:t>
      </w:r>
      <w:r>
        <w:rPr>
          <w:rFonts w:ascii="Times New Roman" w:eastAsia="Times New Roman" w:hAnsi="Times New Roman" w:cs="Times New Roman"/>
          <w:sz w:val="26"/>
          <w:szCs w:val="26"/>
        </w:rPr>
        <w:t>309,99</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руб., причинив своими действиями ООО «</w:t>
      </w:r>
      <w:r>
        <w:rPr>
          <w:rFonts w:ascii="Times New Roman" w:eastAsia="Times New Roman" w:hAnsi="Times New Roman" w:cs="Times New Roman"/>
          <w:sz w:val="26"/>
          <w:szCs w:val="26"/>
        </w:rPr>
        <w:t>Альфа Сургут</w:t>
      </w:r>
      <w:r>
        <w:rPr>
          <w:rFonts w:ascii="Times New Roman" w:eastAsia="Times New Roman" w:hAnsi="Times New Roman" w:cs="Times New Roman"/>
          <w:sz w:val="26"/>
          <w:szCs w:val="26"/>
        </w:rPr>
        <w:t xml:space="preserve">» материальный ущерб на общую сумму </w:t>
      </w:r>
      <w:r>
        <w:rPr>
          <w:rFonts w:ascii="Times New Roman" w:eastAsia="Times New Roman" w:hAnsi="Times New Roman" w:cs="Times New Roman"/>
          <w:sz w:val="26"/>
          <w:szCs w:val="26"/>
        </w:rPr>
        <w:t>309,99</w:t>
      </w:r>
      <w:r>
        <w:rPr>
          <w:rFonts w:ascii="Times New Roman" w:eastAsia="Times New Roman" w:hAnsi="Times New Roman" w:cs="Times New Roman"/>
          <w:sz w:val="26"/>
          <w:szCs w:val="26"/>
        </w:rPr>
        <w:t xml:space="preserve"> руб.</w:t>
      </w:r>
    </w:p>
    <w:p>
      <w:pPr>
        <w:spacing w:before="0" w:after="0"/>
        <w:ind w:firstLine="709"/>
        <w:jc w:val="both"/>
        <w:rPr>
          <w:sz w:val="26"/>
          <w:szCs w:val="26"/>
        </w:rPr>
      </w:pP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помощью защитника не воспользовалс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вину в совершении правонарушения не оспаривал. Пояснил, что </w:t>
      </w:r>
      <w:r>
        <w:rPr>
          <w:rFonts w:ascii="Times New Roman" w:eastAsia="Times New Roman" w:hAnsi="Times New Roman" w:cs="Times New Roman"/>
          <w:sz w:val="26"/>
          <w:szCs w:val="26"/>
        </w:rPr>
        <w:t>07.02.2026</w:t>
      </w:r>
      <w:r>
        <w:rPr>
          <w:rFonts w:ascii="Times New Roman" w:eastAsia="Times New Roman" w:hAnsi="Times New Roman" w:cs="Times New Roman"/>
          <w:sz w:val="26"/>
          <w:szCs w:val="26"/>
        </w:rPr>
        <w:t xml:space="preserve"> из магазина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 похитил товарно-материальные ценности, принадлежащие ООО «</w:t>
      </w:r>
      <w:r>
        <w:rPr>
          <w:rFonts w:ascii="Times New Roman" w:eastAsia="Times New Roman" w:hAnsi="Times New Roman" w:cs="Times New Roman"/>
          <w:sz w:val="26"/>
          <w:szCs w:val="26"/>
        </w:rPr>
        <w:t>Альфа Сургут</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а именно </w:t>
      </w:r>
      <w:r>
        <w:rPr>
          <w:rFonts w:ascii="Times New Roman" w:eastAsia="Times New Roman" w:hAnsi="Times New Roman" w:cs="Times New Roman"/>
          <w:sz w:val="26"/>
          <w:szCs w:val="26"/>
        </w:rPr>
        <w:t>фисташки жаренные соленые Ботаника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Инв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лидности 1 и 2 группы не имеет.</w:t>
      </w:r>
    </w:p>
    <w:p>
      <w:pPr>
        <w:spacing w:before="0" w:after="0"/>
        <w:ind w:firstLine="709"/>
        <w:jc w:val="both"/>
        <w:rPr>
          <w:sz w:val="26"/>
          <w:szCs w:val="26"/>
        </w:rPr>
      </w:pPr>
      <w:r>
        <w:rPr>
          <w:rFonts w:ascii="Times New Roman" w:eastAsia="Times New Roman" w:hAnsi="Times New Roman" w:cs="Times New Roman"/>
          <w:sz w:val="26"/>
          <w:szCs w:val="26"/>
        </w:rPr>
        <w:t xml:space="preserve">Представитель потерпевшего </w:t>
      </w:r>
      <w:r>
        <w:rPr>
          <w:rFonts w:ascii="Times New Roman" w:eastAsia="Times New Roman" w:hAnsi="Times New Roman" w:cs="Times New Roman"/>
          <w:sz w:val="26"/>
          <w:szCs w:val="26"/>
        </w:rPr>
        <w:t>Важенина Н.Н.</w:t>
      </w:r>
      <w:r>
        <w:rPr>
          <w:rFonts w:ascii="Times New Roman" w:eastAsia="Times New Roman" w:hAnsi="Times New Roman" w:cs="Times New Roman"/>
          <w:sz w:val="26"/>
          <w:szCs w:val="26"/>
        </w:rPr>
        <w:t xml:space="preserve"> в судебное заседание не явилась</w:t>
      </w:r>
      <w:r>
        <w:rPr>
          <w:rFonts w:ascii="Times New Roman" w:eastAsia="Times New Roman" w:hAnsi="Times New Roman" w:cs="Times New Roman"/>
          <w:sz w:val="26"/>
          <w:szCs w:val="26"/>
        </w:rPr>
        <w:t>, о месте и времени судебного заседания извещен</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надлежащим образом, об отложении судебного заседания не ходатайствовал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Мировой судья, руководствуясь ч.3 ст.25.2 КоАП РФ, счел возможным рассмотреть дело в отсутствии представителя потерпевшего.</w:t>
      </w:r>
    </w:p>
    <w:p>
      <w:pPr>
        <w:spacing w:before="0" w:after="0"/>
        <w:ind w:firstLine="709"/>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изучив письменные материалы дела об административном правонарушении, мировой судья пришел к следующему.</w:t>
      </w:r>
    </w:p>
    <w:p>
      <w:pPr>
        <w:spacing w:before="0" w:after="0"/>
        <w:ind w:firstLine="708"/>
        <w:jc w:val="both"/>
        <w:rPr>
          <w:sz w:val="26"/>
          <w:szCs w:val="26"/>
        </w:rPr>
      </w:pPr>
      <w:r>
        <w:rPr>
          <w:rFonts w:ascii="Times New Roman" w:eastAsia="Times New Roman" w:hAnsi="Times New Roman" w:cs="Times New Roman"/>
          <w:sz w:val="26"/>
          <w:szCs w:val="26"/>
        </w:rPr>
        <w:t>Частью 1 статьи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w:t>
      </w:r>
    </w:p>
    <w:p>
      <w:pPr>
        <w:spacing w:before="0" w:after="0"/>
        <w:ind w:firstLine="708"/>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в совершении хищения из магазина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 принадлежащего ООО «</w:t>
      </w:r>
      <w:r>
        <w:rPr>
          <w:rFonts w:ascii="Times New Roman" w:eastAsia="Times New Roman" w:hAnsi="Times New Roman" w:cs="Times New Roman"/>
          <w:sz w:val="26"/>
          <w:szCs w:val="26"/>
        </w:rPr>
        <w:t>Альфа Сургут</w:t>
      </w:r>
      <w:r>
        <w:rPr>
          <w:rFonts w:ascii="Times New Roman" w:eastAsia="Times New Roman" w:hAnsi="Times New Roman" w:cs="Times New Roman"/>
          <w:sz w:val="26"/>
          <w:szCs w:val="26"/>
        </w:rPr>
        <w:t>» подтверждается исследованными судом доказательствами:</w:t>
      </w:r>
    </w:p>
    <w:p>
      <w:pPr>
        <w:spacing w:before="0" w:after="0"/>
        <w:ind w:firstLine="708"/>
        <w:jc w:val="both"/>
        <w:rPr>
          <w:sz w:val="26"/>
          <w:szCs w:val="26"/>
        </w:rPr>
      </w:pPr>
      <w:r>
        <w:rPr>
          <w:rFonts w:ascii="Times New Roman" w:eastAsia="Times New Roman" w:hAnsi="Times New Roman" w:cs="Times New Roman"/>
          <w:sz w:val="26"/>
          <w:szCs w:val="26"/>
        </w:rPr>
        <w:t>- протоколом об административном правонарушении серии 86 №</w:t>
      </w:r>
      <w:r>
        <w:rPr>
          <w:rFonts w:ascii="Times New Roman" w:eastAsia="Times New Roman" w:hAnsi="Times New Roman" w:cs="Times New Roman"/>
          <w:sz w:val="26"/>
          <w:szCs w:val="26"/>
        </w:rPr>
        <w:t>400290</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17.02.2026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-рапортом </w:t>
      </w:r>
      <w:r>
        <w:rPr>
          <w:rFonts w:ascii="Times New Roman" w:eastAsia="Times New Roman" w:hAnsi="Times New Roman" w:cs="Times New Roman"/>
          <w:sz w:val="26"/>
          <w:szCs w:val="26"/>
        </w:rPr>
        <w:t>инспектора</w:t>
      </w:r>
      <w:r>
        <w:rPr>
          <w:rFonts w:ascii="Times New Roman" w:eastAsia="Times New Roman" w:hAnsi="Times New Roman" w:cs="Times New Roman"/>
          <w:sz w:val="26"/>
          <w:szCs w:val="26"/>
        </w:rPr>
        <w:t xml:space="preserve"> ОР ППСП МО МВД России «Ханты-Мансийский» </w:t>
      </w:r>
      <w:r>
        <w:rPr>
          <w:rFonts w:ascii="Times New Roman" w:eastAsia="Times New Roman" w:hAnsi="Times New Roman" w:cs="Times New Roman"/>
          <w:sz w:val="26"/>
          <w:szCs w:val="26"/>
        </w:rPr>
        <w:t>Евсюкова</w:t>
      </w:r>
      <w:r>
        <w:rPr>
          <w:rFonts w:ascii="Times New Roman" w:eastAsia="Times New Roman" w:hAnsi="Times New Roman" w:cs="Times New Roman"/>
          <w:sz w:val="26"/>
          <w:szCs w:val="26"/>
        </w:rPr>
        <w:t xml:space="preserve"> Д.А.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17</w:t>
      </w:r>
      <w:r>
        <w:rPr>
          <w:rFonts w:ascii="Times New Roman" w:eastAsia="Times New Roman" w:hAnsi="Times New Roman" w:cs="Times New Roman"/>
          <w:sz w:val="26"/>
          <w:szCs w:val="26"/>
        </w:rPr>
        <w:t>.02.2026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 обстоятельствам выявления правонарушения;</w:t>
      </w:r>
    </w:p>
    <w:p>
      <w:pPr>
        <w:spacing w:before="0" w:after="0"/>
        <w:ind w:firstLine="708"/>
        <w:jc w:val="both"/>
        <w:rPr>
          <w:sz w:val="26"/>
          <w:szCs w:val="26"/>
        </w:rPr>
      </w:pPr>
      <w:r>
        <w:rPr>
          <w:rFonts w:ascii="Times New Roman" w:eastAsia="Times New Roman" w:hAnsi="Times New Roman" w:cs="Times New Roman"/>
          <w:sz w:val="26"/>
          <w:szCs w:val="26"/>
        </w:rPr>
        <w:t xml:space="preserve">-объяснением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7</w:t>
      </w:r>
      <w:r>
        <w:rPr>
          <w:rFonts w:ascii="Times New Roman" w:eastAsia="Times New Roman" w:hAnsi="Times New Roman" w:cs="Times New Roman"/>
          <w:sz w:val="26"/>
          <w:szCs w:val="26"/>
        </w:rPr>
        <w:t>.02.2026</w:t>
      </w:r>
      <w:r>
        <w:rPr>
          <w:rFonts w:ascii="Times New Roman" w:eastAsia="Times New Roman" w:hAnsi="Times New Roman" w:cs="Times New Roman"/>
          <w:sz w:val="26"/>
          <w:szCs w:val="26"/>
        </w:rPr>
        <w:t xml:space="preserve">, согласно которому он </w:t>
      </w:r>
      <w:r>
        <w:rPr>
          <w:rFonts w:ascii="Times New Roman" w:eastAsia="Times New Roman" w:hAnsi="Times New Roman" w:cs="Times New Roman"/>
          <w:sz w:val="26"/>
          <w:szCs w:val="26"/>
        </w:rPr>
        <w:t>07.02.2026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12</w:t>
      </w:r>
      <w:r>
        <w:rPr>
          <w:rFonts w:ascii="Times New Roman" w:eastAsia="Times New Roman" w:hAnsi="Times New Roman" w:cs="Times New Roman"/>
          <w:sz w:val="26"/>
          <w:szCs w:val="26"/>
        </w:rPr>
        <w:t xml:space="preserve"> час. 42 мин.</w:t>
      </w:r>
      <w:r>
        <w:rPr>
          <w:rFonts w:ascii="Times New Roman" w:eastAsia="Times New Roman" w:hAnsi="Times New Roman" w:cs="Times New Roman"/>
          <w:sz w:val="26"/>
          <w:szCs w:val="26"/>
        </w:rPr>
        <w:t xml:space="preserve"> находилс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в магазине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 xml:space="preserve">» 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Тихая</w:t>
      </w:r>
      <w:r>
        <w:rPr>
          <w:rFonts w:ascii="Times New Roman" w:eastAsia="Times New Roman" w:hAnsi="Times New Roman" w:cs="Times New Roman"/>
          <w:sz w:val="26"/>
          <w:szCs w:val="26"/>
        </w:rPr>
        <w:t>, д.44</w:t>
      </w:r>
      <w:r>
        <w:rPr>
          <w:rFonts w:ascii="Times New Roman" w:eastAsia="Times New Roman" w:hAnsi="Times New Roman" w:cs="Times New Roman"/>
          <w:sz w:val="26"/>
          <w:szCs w:val="26"/>
        </w:rPr>
        <w:t xml:space="preserve">, где, похитил </w:t>
      </w:r>
      <w:r>
        <w:rPr>
          <w:rFonts w:ascii="Times New Roman" w:eastAsia="Times New Roman" w:hAnsi="Times New Roman" w:cs="Times New Roman"/>
          <w:sz w:val="26"/>
          <w:szCs w:val="26"/>
        </w:rPr>
        <w:t>фисташки жаренные соленые Ботаника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150гр. </w:t>
      </w:r>
      <w:r>
        <w:rPr>
          <w:rFonts w:ascii="Times New Roman" w:eastAsia="Times New Roman" w:hAnsi="Times New Roman" w:cs="Times New Roman"/>
          <w:sz w:val="26"/>
          <w:szCs w:val="26"/>
        </w:rPr>
        <w:t xml:space="preserve">в количестве 1 шт., стоимостью </w:t>
      </w:r>
      <w:r>
        <w:rPr>
          <w:rFonts w:ascii="Times New Roman" w:eastAsia="Times New Roman" w:hAnsi="Times New Roman" w:cs="Times New Roman"/>
          <w:sz w:val="26"/>
          <w:szCs w:val="26"/>
        </w:rPr>
        <w:t>309,99</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-объяснением </w:t>
      </w:r>
      <w:r>
        <w:rPr>
          <w:rFonts w:ascii="Times New Roman" w:eastAsia="Times New Roman" w:hAnsi="Times New Roman" w:cs="Times New Roman"/>
          <w:sz w:val="26"/>
          <w:szCs w:val="26"/>
        </w:rPr>
        <w:t>инспектора ДПП</w:t>
      </w:r>
      <w:r>
        <w:rPr>
          <w:rFonts w:ascii="Times New Roman" w:eastAsia="Times New Roman" w:hAnsi="Times New Roman" w:cs="Times New Roman"/>
          <w:sz w:val="26"/>
          <w:szCs w:val="26"/>
        </w:rPr>
        <w:t xml:space="preserve"> магазина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Важенина Н.Н.</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17</w:t>
      </w:r>
      <w:r>
        <w:rPr>
          <w:rFonts w:ascii="Times New Roman" w:eastAsia="Times New Roman" w:hAnsi="Times New Roman" w:cs="Times New Roman"/>
          <w:sz w:val="26"/>
          <w:szCs w:val="26"/>
        </w:rPr>
        <w:t>.02.2026</w:t>
      </w:r>
      <w:r>
        <w:rPr>
          <w:rFonts w:ascii="Times New Roman" w:eastAsia="Times New Roman" w:hAnsi="Times New Roman" w:cs="Times New Roman"/>
          <w:sz w:val="26"/>
          <w:szCs w:val="26"/>
        </w:rPr>
        <w:t xml:space="preserve"> по факту хищения из магазина товарно-материальных ценностей;</w:t>
      </w:r>
    </w:p>
    <w:p>
      <w:pPr>
        <w:spacing w:before="0" w:after="0"/>
        <w:ind w:firstLine="708"/>
        <w:jc w:val="both"/>
        <w:rPr>
          <w:sz w:val="26"/>
          <w:szCs w:val="26"/>
        </w:rPr>
      </w:pPr>
      <w:r>
        <w:rPr>
          <w:rFonts w:ascii="Times New Roman" w:eastAsia="Times New Roman" w:hAnsi="Times New Roman" w:cs="Times New Roman"/>
          <w:sz w:val="26"/>
          <w:szCs w:val="26"/>
        </w:rPr>
        <w:t>-справкой об ущербе,</w:t>
      </w:r>
    </w:p>
    <w:p>
      <w:pPr>
        <w:spacing w:before="0" w:after="0"/>
        <w:ind w:firstLine="708"/>
        <w:jc w:val="both"/>
        <w:rPr>
          <w:sz w:val="26"/>
          <w:szCs w:val="26"/>
        </w:rPr>
      </w:pPr>
      <w:r>
        <w:rPr>
          <w:rFonts w:ascii="Times New Roman" w:eastAsia="Times New Roman" w:hAnsi="Times New Roman" w:cs="Times New Roman"/>
          <w:sz w:val="26"/>
          <w:szCs w:val="26"/>
        </w:rPr>
        <w:t xml:space="preserve">Таким образом, вина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по факту мелкого хищения чужого имущества, стоимость которого не превышает одну тысячу рублей, путем кражи, нашла свое подтверждение. </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мировой судья квалифицирует по ч.1 ст.7.27 КоАП РФ- м</w:t>
      </w:r>
      <w:r>
        <w:rPr>
          <w:rFonts w:ascii="Times New Roman" w:eastAsia="Times New Roman" w:hAnsi="Times New Roman" w:cs="Times New Roman"/>
          <w:sz w:val="26"/>
          <w:szCs w:val="26"/>
        </w:rPr>
        <w:t>елкое хищение чужого имущества, стоимость которого не превышает одну тысячу рублей, путем кражи.</w:t>
      </w:r>
    </w:p>
    <w:p>
      <w:pPr>
        <w:spacing w:before="0" w:after="0"/>
        <w:ind w:firstLine="708"/>
        <w:jc w:val="both"/>
        <w:rPr>
          <w:sz w:val="26"/>
          <w:szCs w:val="26"/>
        </w:rPr>
      </w:pPr>
      <w:r>
        <w:rPr>
          <w:rFonts w:ascii="Times New Roman" w:eastAsia="Times New Roman" w:hAnsi="Times New Roman" w:cs="Times New Roman"/>
          <w:sz w:val="26"/>
          <w:szCs w:val="26"/>
        </w:rPr>
        <w:t>Смягчающим, административную ответственность обстоятельство</w:t>
      </w:r>
      <w:r>
        <w:rPr>
          <w:rFonts w:ascii="Times New Roman" w:eastAsia="Times New Roman" w:hAnsi="Times New Roman" w:cs="Times New Roman"/>
          <w:sz w:val="26"/>
          <w:szCs w:val="26"/>
        </w:rPr>
        <w:t xml:space="preserve">м, суд признает признание вины. </w:t>
      </w:r>
      <w:r>
        <w:rPr>
          <w:rFonts w:ascii="Times New Roman" w:eastAsia="Times New Roman" w:hAnsi="Times New Roman" w:cs="Times New Roman"/>
          <w:sz w:val="26"/>
          <w:szCs w:val="26"/>
        </w:rPr>
        <w:t>Обстоятельств, отягчающих административную ответственность, не установлено.</w:t>
      </w:r>
    </w:p>
    <w:p>
      <w:pPr>
        <w:spacing w:before="0" w:after="0"/>
        <w:ind w:firstLine="708"/>
        <w:jc w:val="both"/>
        <w:rPr>
          <w:sz w:val="26"/>
          <w:szCs w:val="26"/>
        </w:rPr>
      </w:pPr>
      <w:r>
        <w:rPr>
          <w:rFonts w:ascii="Times New Roman" w:eastAsia="Times New Roman" w:hAnsi="Times New Roman" w:cs="Times New Roman"/>
          <w:sz w:val="26"/>
          <w:szCs w:val="26"/>
        </w:rPr>
        <w:t xml:space="preserve">Назначая административное наказание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мировой судья учитывает характер и обстоятельства совершенного административного правонарушения против собственности, обстоятельства содеянного, отсутствие обстоятельств, отягчающих административную ответственность, личность виновного лица, его имущественное положение. </w:t>
      </w:r>
    </w:p>
    <w:p>
      <w:pPr>
        <w:spacing w:before="0" w:after="0"/>
        <w:ind w:firstLine="708"/>
        <w:jc w:val="both"/>
        <w:rPr>
          <w:sz w:val="26"/>
          <w:szCs w:val="26"/>
        </w:rPr>
      </w:pPr>
      <w:r>
        <w:rPr>
          <w:rFonts w:ascii="Times New Roman" w:eastAsia="Times New Roman" w:hAnsi="Times New Roman" w:cs="Times New Roman"/>
          <w:sz w:val="26"/>
          <w:szCs w:val="26"/>
        </w:rPr>
        <w:t xml:space="preserve">При изложенных обстоятельствах, мировой судья приходит к выводу о назначении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М.П.</w:t>
      </w:r>
      <w:r>
        <w:rPr>
          <w:rFonts w:ascii="Times New Roman" w:eastAsia="Times New Roman" w:hAnsi="Times New Roman" w:cs="Times New Roman"/>
          <w:sz w:val="26"/>
          <w:szCs w:val="26"/>
        </w:rPr>
        <w:t xml:space="preserve"> наказания в пределах санкции ч.1 ст.7.27 КоАП РФ, в соответствии с требованиями статей 3.1, 3.5 и 4.1 КоАП РФ, в виде административного штрафа в размере </w:t>
      </w:r>
      <w:r>
        <w:rPr>
          <w:rFonts w:ascii="Times New Roman" w:eastAsia="Times New Roman" w:hAnsi="Times New Roman" w:cs="Times New Roman"/>
          <w:sz w:val="26"/>
          <w:szCs w:val="26"/>
        </w:rPr>
        <w:t xml:space="preserve">однократной </w:t>
      </w:r>
      <w:r>
        <w:rPr>
          <w:rFonts w:ascii="Times New Roman" w:eastAsia="Times New Roman" w:hAnsi="Times New Roman" w:cs="Times New Roman"/>
          <w:sz w:val="26"/>
          <w:szCs w:val="26"/>
        </w:rPr>
        <w:t>стоимости похищенного имущества.</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Поскольку санкция ч.1 ст.7.27 КоАП РФ устанавливает, что разм</w:t>
      </w:r>
      <w:r>
        <w:rPr>
          <w:rFonts w:ascii="Times New Roman" w:eastAsia="Times New Roman" w:hAnsi="Times New Roman" w:cs="Times New Roman"/>
          <w:sz w:val="26"/>
          <w:szCs w:val="26"/>
        </w:rPr>
        <w:t>ер штрафа не может быть менее 1000</w:t>
      </w:r>
      <w:r>
        <w:rPr>
          <w:rFonts w:ascii="Times New Roman" w:eastAsia="Times New Roman" w:hAnsi="Times New Roman" w:cs="Times New Roman"/>
          <w:sz w:val="26"/>
          <w:szCs w:val="26"/>
        </w:rPr>
        <w:t xml:space="preserve"> руб., считаю необходимым назначить наказание в виде администра</w:t>
      </w:r>
      <w:r>
        <w:rPr>
          <w:rFonts w:ascii="Times New Roman" w:eastAsia="Times New Roman" w:hAnsi="Times New Roman" w:cs="Times New Roman"/>
          <w:sz w:val="26"/>
          <w:szCs w:val="26"/>
        </w:rPr>
        <w:t>тивного штрафа в размере 1000</w:t>
      </w:r>
      <w:r>
        <w:rPr>
          <w:rFonts w:ascii="Times New Roman" w:eastAsia="Times New Roman" w:hAnsi="Times New Roman" w:cs="Times New Roman"/>
          <w:sz w:val="26"/>
          <w:szCs w:val="26"/>
        </w:rPr>
        <w:t xml:space="preserve"> руб.</w:t>
      </w:r>
    </w:p>
    <w:p>
      <w:pPr>
        <w:spacing w:before="0" w:after="0"/>
        <w:ind w:firstLine="708"/>
        <w:jc w:val="both"/>
        <w:rPr>
          <w:sz w:val="26"/>
          <w:szCs w:val="26"/>
        </w:rPr>
      </w:pPr>
      <w:r>
        <w:rPr>
          <w:rFonts w:ascii="Times New Roman" w:eastAsia="Times New Roman" w:hAnsi="Times New Roman" w:cs="Times New Roman"/>
          <w:sz w:val="26"/>
          <w:szCs w:val="26"/>
        </w:rPr>
        <w:t>Руководствуясь ст.ст.23.1, 29.5, 29.6, 29.10 КоАП РФ, мировой судья,</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Бодаш</w:t>
      </w:r>
      <w:r>
        <w:rPr>
          <w:rFonts w:ascii="Times New Roman" w:eastAsia="Times New Roman" w:hAnsi="Times New Roman" w:cs="Times New Roman"/>
          <w:sz w:val="26"/>
          <w:szCs w:val="26"/>
        </w:rPr>
        <w:t xml:space="preserve"> Михаила Петровича</w:t>
      </w:r>
      <w:r>
        <w:rPr>
          <w:rFonts w:ascii="Times New Roman" w:eastAsia="Times New Roman" w:hAnsi="Times New Roman" w:cs="Times New Roman"/>
          <w:sz w:val="26"/>
          <w:szCs w:val="26"/>
        </w:rPr>
        <w:t xml:space="preserve"> виновным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w:t>
      </w:r>
      <w:r>
        <w:rPr>
          <w:rFonts w:ascii="Times New Roman" w:eastAsia="Times New Roman" w:hAnsi="Times New Roman" w:cs="Times New Roman"/>
          <w:sz w:val="26"/>
          <w:szCs w:val="26"/>
        </w:rPr>
        <w:t>1 ст.7.27 КоАП РФ и назначить ему</w:t>
      </w:r>
      <w:r>
        <w:rPr>
          <w:rFonts w:ascii="Times New Roman" w:eastAsia="Times New Roman" w:hAnsi="Times New Roman" w:cs="Times New Roman"/>
          <w:sz w:val="26"/>
          <w:szCs w:val="26"/>
        </w:rPr>
        <w:t xml:space="preserve"> наказание в виде административного штрафа в</w:t>
      </w:r>
      <w:r>
        <w:rPr>
          <w:rFonts w:ascii="Times New Roman" w:eastAsia="Times New Roman" w:hAnsi="Times New Roman" w:cs="Times New Roman"/>
          <w:sz w:val="26"/>
          <w:szCs w:val="26"/>
        </w:rPr>
        <w:t xml:space="preserve"> размере 1000 (одна тысяча) рублей.</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по следующим реквизитам: УФК по Ханты-Мансийскому автономному округу – Югре (Департамент административного обеспечения Ханты-Мансийского автономного округа – Югры, л/с 04872D08080), наименование банка: </w:t>
      </w:r>
      <w:r>
        <w:rPr>
          <w:rFonts w:ascii="Times New Roman" w:eastAsia="Times New Roman" w:hAnsi="Times New Roman" w:cs="Times New Roman"/>
          <w:sz w:val="26"/>
          <w:szCs w:val="26"/>
        </w:rPr>
        <w:t xml:space="preserve">ОКЦ №8 УГУ Банка России//УФК по Ханты-Мансийскому автономному округу-Югре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номер казначейского счета: 03100643000000018700, ЕКС: 40102810245370000007, БИК: 007162163, ИНН: 8601073664, КПП: 860101001, ОКТМО: 71871000, КБК 72011601203019000140, </w:t>
      </w:r>
    </w:p>
    <w:p>
      <w:pPr>
        <w:spacing w:before="0" w:after="0"/>
        <w:jc w:val="both"/>
        <w:rPr>
          <w:sz w:val="26"/>
          <w:szCs w:val="26"/>
        </w:rPr>
      </w:pPr>
      <w:r>
        <w:rPr>
          <w:rFonts w:ascii="Times New Roman" w:eastAsia="Times New Roman" w:hAnsi="Times New Roman" w:cs="Times New Roman"/>
          <w:sz w:val="26"/>
          <w:szCs w:val="26"/>
        </w:rPr>
        <w:t xml:space="preserve">УИН </w:t>
      </w:r>
      <w:r>
        <w:rPr>
          <w:rFonts w:ascii="Times New Roman" w:eastAsia="Times New Roman" w:hAnsi="Times New Roman" w:cs="Times New Roman"/>
          <w:sz w:val="26"/>
          <w:szCs w:val="26"/>
        </w:rPr>
        <w:t>0412365400725001872607102</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привлекаемому лицу, что в соответствии с ч.1 ст.32.2 КоАП РФ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 предусмотренных ст.31.5 КоАП РФ. </w:t>
      </w:r>
    </w:p>
    <w:p>
      <w:pPr>
        <w:spacing w:before="0" w:after="0"/>
        <w:ind w:firstLine="709"/>
        <w:jc w:val="both"/>
        <w:rPr>
          <w:sz w:val="26"/>
          <w:szCs w:val="26"/>
        </w:rPr>
      </w:pPr>
      <w:r>
        <w:rPr>
          <w:rFonts w:ascii="Times New Roman" w:eastAsia="Times New Roman" w:hAnsi="Times New Roman" w:cs="Times New Roman"/>
          <w:sz w:val="26"/>
          <w:szCs w:val="26"/>
        </w:rPr>
        <w:t>В соответствии со ст.31.5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вынесшим постановление, на срок до трех месяцев.</w:t>
      </w:r>
    </w:p>
    <w:p>
      <w:pPr>
        <w:spacing w:before="0" w:after="0"/>
        <w:ind w:firstLine="709"/>
        <w:jc w:val="both"/>
        <w:rPr>
          <w:sz w:val="26"/>
          <w:szCs w:val="26"/>
        </w:rPr>
      </w:pPr>
      <w:r>
        <w:rPr>
          <w:rFonts w:ascii="Times New Roman" w:eastAsia="Times New Roman" w:hAnsi="Times New Roman" w:cs="Times New Roman"/>
          <w:sz w:val="26"/>
          <w:szCs w:val="26"/>
        </w:rPr>
        <w:t xml:space="preserve">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№3 Ханты-Мансийского судебного района Ханты-Мансийского автономного округа – Югры по адресу: Ханты-Мансийский автономный округ – Югра,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ул.Ленина</w:t>
      </w:r>
      <w:r>
        <w:rPr>
          <w:rFonts w:ascii="Times New Roman" w:eastAsia="Times New Roman" w:hAnsi="Times New Roman" w:cs="Times New Roman"/>
          <w:sz w:val="26"/>
          <w:szCs w:val="26"/>
        </w:rPr>
        <w:t>, дом 87</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каб.101.</w:t>
      </w:r>
    </w:p>
    <w:p>
      <w:pPr>
        <w:spacing w:before="0" w:after="0"/>
        <w:ind w:firstLine="709"/>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Ханты-Мансийского автономного округа – Югры в течение десяти дней со дня вручения или получения копии постановления.</w:t>
      </w:r>
    </w:p>
    <w:p>
      <w:pPr>
        <w:spacing w:before="0" w:after="0"/>
        <w:jc w:val="both"/>
        <w:rPr>
          <w:sz w:val="26"/>
          <w:szCs w:val="26"/>
        </w:rPr>
      </w:pPr>
    </w:p>
    <w:p>
      <w:pPr>
        <w:spacing w:before="0" w:after="0"/>
        <w:jc w:val="both"/>
        <w:rPr>
          <w:sz w:val="26"/>
          <w:szCs w:val="26"/>
        </w:rPr>
      </w:pP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3rplc-7">
    <w:name w:val="cat-UserDefined grp-33 rplc-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